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F84" w:rsidRDefault="000A3F84" w:rsidP="008F216F">
      <w:pPr>
        <w:jc w:val="center"/>
        <w:rPr>
          <w:rFonts w:ascii="Arial" w:hAnsi="Arial" w:cs="Arial"/>
          <w:b/>
          <w:noProof/>
          <w:sz w:val="36"/>
          <w:szCs w:val="36"/>
          <w:u w:val="single"/>
        </w:rPr>
      </w:pPr>
    </w:p>
    <w:p w:rsidR="00604D92" w:rsidRDefault="008F216F" w:rsidP="008F216F">
      <w:pPr>
        <w:jc w:val="center"/>
        <w:rPr>
          <w:rFonts w:ascii="Arial" w:hAnsi="Arial" w:cs="Arial"/>
          <w:b/>
          <w:noProof/>
          <w:color w:val="4472C4" w:themeColor="accent5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6">
              <w14:lumMod w14:val="75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44A0C">
        <w:rPr>
          <w:rFonts w:ascii="Arial" w:hAnsi="Arial" w:cs="Arial"/>
          <w:b/>
          <w:noProof/>
          <w:color w:val="4472C4" w:themeColor="accent5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6">
              <w14:lumMod w14:val="75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Уважаемые потребители!</w:t>
      </w:r>
    </w:p>
    <w:p w:rsidR="00E44A0C" w:rsidRPr="00E44A0C" w:rsidRDefault="00E44A0C" w:rsidP="008F216F">
      <w:pPr>
        <w:jc w:val="center"/>
        <w:rPr>
          <w:rFonts w:ascii="Arial" w:hAnsi="Arial" w:cs="Arial"/>
          <w:b/>
          <w:noProof/>
          <w:color w:val="4472C4" w:themeColor="accent5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6">
              <w14:lumMod w14:val="75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14169" w:rsidRPr="000A3F84" w:rsidRDefault="000A3F84" w:rsidP="00E44A0C">
      <w:pPr>
        <w:pStyle w:val="ConsPlusNormal"/>
        <w:ind w:left="340" w:right="394" w:firstLine="540"/>
        <w:jc w:val="both"/>
        <w:rPr>
          <w:noProof/>
          <w:sz w:val="32"/>
          <w:szCs w:val="32"/>
        </w:rPr>
      </w:pPr>
      <w:r w:rsidRPr="00422A23">
        <w:rPr>
          <w:rFonts w:eastAsia="Calibri"/>
          <w:color w:val="000000"/>
          <w:sz w:val="32"/>
          <w:szCs w:val="22"/>
          <w:lang w:eastAsia="en-US"/>
        </w:rPr>
        <w:t xml:space="preserve"> </w:t>
      </w:r>
      <w:r w:rsidR="004851DC">
        <w:rPr>
          <w:rFonts w:eastAsia="Calibri"/>
          <w:color w:val="000000"/>
          <w:sz w:val="32"/>
          <w:szCs w:val="22"/>
          <w:lang w:eastAsia="en-US"/>
        </w:rPr>
        <w:t xml:space="preserve">Учитывая </w:t>
      </w:r>
      <w:r w:rsidR="004851DC">
        <w:rPr>
          <w:rFonts w:eastAsia="Calibri"/>
          <w:color w:val="000000"/>
          <w:sz w:val="32"/>
          <w:szCs w:val="32"/>
          <w:lang w:eastAsia="en-US"/>
        </w:rPr>
        <w:t>предстоящие новогодние праздники,</w:t>
      </w:r>
      <w:r w:rsidR="004851DC" w:rsidRPr="000A3F84">
        <w:rPr>
          <w:rFonts w:eastAsia="Calibri"/>
          <w:color w:val="000000"/>
          <w:sz w:val="32"/>
          <w:szCs w:val="32"/>
          <w:lang w:eastAsia="en-US"/>
        </w:rPr>
        <w:t xml:space="preserve"> </w:t>
      </w:r>
      <w:r w:rsidRPr="000A3F84">
        <w:rPr>
          <w:rFonts w:eastAsia="Calibri"/>
          <w:color w:val="000000"/>
          <w:sz w:val="32"/>
          <w:szCs w:val="32"/>
          <w:lang w:eastAsia="en-US"/>
        </w:rPr>
        <w:t xml:space="preserve">квитанции за декабрь </w:t>
      </w:r>
      <w:r w:rsidR="00422A23">
        <w:rPr>
          <w:rFonts w:eastAsia="Calibri"/>
          <w:color w:val="000000"/>
          <w:sz w:val="32"/>
          <w:szCs w:val="32"/>
          <w:lang w:eastAsia="en-US"/>
        </w:rPr>
        <w:t>2017г</w:t>
      </w:r>
      <w:r w:rsidR="00E44A0C">
        <w:rPr>
          <w:rFonts w:eastAsia="Calibri"/>
          <w:color w:val="000000"/>
          <w:sz w:val="32"/>
          <w:szCs w:val="32"/>
          <w:lang w:eastAsia="en-US"/>
        </w:rPr>
        <w:t>.</w:t>
      </w:r>
      <w:r w:rsidR="00422A23">
        <w:rPr>
          <w:rFonts w:eastAsia="Calibri"/>
          <w:color w:val="000000"/>
          <w:sz w:val="32"/>
          <w:szCs w:val="32"/>
          <w:lang w:eastAsia="en-US"/>
        </w:rPr>
        <w:t xml:space="preserve"> </w:t>
      </w:r>
      <w:r w:rsidRPr="000A3F84">
        <w:rPr>
          <w:rFonts w:eastAsia="Calibri"/>
          <w:color w:val="000000"/>
          <w:sz w:val="32"/>
          <w:szCs w:val="32"/>
          <w:lang w:eastAsia="en-US"/>
        </w:rPr>
        <w:t xml:space="preserve">придут раньше обычного срока, в связи с чем стоимость электроэнергии за декабрь </w:t>
      </w:r>
      <w:r>
        <w:rPr>
          <w:rFonts w:eastAsia="Calibri"/>
          <w:color w:val="000000"/>
          <w:sz w:val="32"/>
          <w:szCs w:val="32"/>
          <w:lang w:eastAsia="en-US"/>
        </w:rPr>
        <w:t>2017г</w:t>
      </w:r>
      <w:r w:rsidR="00E44A0C">
        <w:rPr>
          <w:rFonts w:eastAsia="Calibri"/>
          <w:color w:val="000000"/>
          <w:sz w:val="32"/>
          <w:szCs w:val="32"/>
          <w:lang w:eastAsia="en-US"/>
        </w:rPr>
        <w:t>.</w:t>
      </w:r>
      <w:r>
        <w:rPr>
          <w:rFonts w:eastAsia="Calibri"/>
          <w:color w:val="000000"/>
          <w:sz w:val="32"/>
          <w:szCs w:val="32"/>
          <w:lang w:eastAsia="en-US"/>
        </w:rPr>
        <w:t xml:space="preserve"> будет определена </w:t>
      </w:r>
      <w:r w:rsidRPr="000A3F84">
        <w:rPr>
          <w:rFonts w:eastAsia="Calibri"/>
          <w:color w:val="000000"/>
          <w:sz w:val="32"/>
          <w:szCs w:val="32"/>
          <w:lang w:eastAsia="en-US"/>
        </w:rPr>
        <w:t>исходя из среднемесячного потребления.</w:t>
      </w:r>
      <w:r w:rsidR="005F3D04" w:rsidRPr="000A3F84">
        <w:rPr>
          <w:noProof/>
          <w:sz w:val="32"/>
          <w:szCs w:val="32"/>
        </w:rPr>
        <w:t xml:space="preserve"> </w:t>
      </w:r>
    </w:p>
    <w:p w:rsidR="00714169" w:rsidRDefault="000A3F84" w:rsidP="00E44A0C">
      <w:pPr>
        <w:tabs>
          <w:tab w:val="left" w:pos="3555"/>
        </w:tabs>
        <w:spacing w:after="0"/>
        <w:ind w:left="340" w:right="394" w:firstLine="709"/>
        <w:jc w:val="both"/>
        <w:rPr>
          <w:rFonts w:ascii="Arial" w:hAnsi="Arial" w:cs="Arial"/>
          <w:noProof/>
          <w:sz w:val="32"/>
          <w:szCs w:val="32"/>
        </w:rPr>
      </w:pPr>
      <w:r w:rsidRPr="00E44A0C">
        <w:rPr>
          <w:rFonts w:ascii="Arial" w:hAnsi="Arial" w:cs="Arial"/>
          <w:noProof/>
          <w:color w:val="C45911" w:themeColor="accent2" w:themeShade="BF"/>
          <w:sz w:val="32"/>
          <w:szCs w:val="32"/>
        </w:rPr>
        <w:t>В</w:t>
      </w:r>
      <w:r>
        <w:rPr>
          <w:rFonts w:ascii="Arial" w:hAnsi="Arial" w:cs="Arial"/>
          <w:noProof/>
          <w:sz w:val="32"/>
          <w:szCs w:val="32"/>
        </w:rPr>
        <w:t xml:space="preserve"> </w:t>
      </w:r>
      <w:r w:rsidRPr="00E44A0C">
        <w:rPr>
          <w:rFonts w:ascii="Arial" w:hAnsi="Arial" w:cs="Arial"/>
          <w:noProof/>
          <w:color w:val="C45911" w:themeColor="accent2" w:themeShade="BF"/>
          <w:sz w:val="32"/>
          <w:szCs w:val="32"/>
        </w:rPr>
        <w:t>случае</w:t>
      </w:r>
      <w:r>
        <w:rPr>
          <w:rFonts w:ascii="Arial" w:hAnsi="Arial" w:cs="Arial"/>
          <w:noProof/>
          <w:sz w:val="32"/>
          <w:szCs w:val="32"/>
        </w:rPr>
        <w:t xml:space="preserve"> </w:t>
      </w:r>
      <w:r w:rsidR="00AF4F7C" w:rsidRPr="00E44A0C">
        <w:rPr>
          <w:rFonts w:ascii="Arial" w:hAnsi="Arial" w:cs="Arial"/>
          <w:noProof/>
          <w:color w:val="C45911" w:themeColor="accent2" w:themeShade="BF"/>
          <w:sz w:val="32"/>
          <w:szCs w:val="32"/>
        </w:rPr>
        <w:t>несоответствия</w:t>
      </w:r>
      <w:r w:rsidRPr="00E44A0C">
        <w:rPr>
          <w:rFonts w:ascii="Arial" w:hAnsi="Arial" w:cs="Arial"/>
          <w:noProof/>
          <w:color w:val="C45911" w:themeColor="accent2" w:themeShade="BF"/>
          <w:sz w:val="32"/>
          <w:szCs w:val="32"/>
        </w:rPr>
        <w:t xml:space="preserve"> произведё</w:t>
      </w:r>
      <w:r w:rsidR="00AF4F7C" w:rsidRPr="00E44A0C">
        <w:rPr>
          <w:rFonts w:ascii="Arial" w:hAnsi="Arial" w:cs="Arial"/>
          <w:noProof/>
          <w:color w:val="C45911" w:themeColor="accent2" w:themeShade="BF"/>
          <w:sz w:val="32"/>
          <w:szCs w:val="32"/>
        </w:rPr>
        <w:t xml:space="preserve">нных начислений </w:t>
      </w:r>
      <w:r w:rsidR="00AF4F7C">
        <w:rPr>
          <w:rFonts w:ascii="Arial" w:hAnsi="Arial" w:cs="Arial"/>
          <w:noProof/>
          <w:sz w:val="32"/>
          <w:szCs w:val="32"/>
        </w:rPr>
        <w:t>фактическому потреблению</w:t>
      </w:r>
      <w:r w:rsidR="00284F6A" w:rsidRPr="00284F6A">
        <w:rPr>
          <w:rFonts w:ascii="Arial" w:hAnsi="Arial" w:cs="Arial"/>
          <w:noProof/>
          <w:sz w:val="32"/>
          <w:szCs w:val="32"/>
        </w:rPr>
        <w:t xml:space="preserve"> за декабрь</w:t>
      </w:r>
      <w:r w:rsidR="00EE3E04">
        <w:rPr>
          <w:rFonts w:ascii="Arial" w:hAnsi="Arial" w:cs="Arial"/>
          <w:noProof/>
          <w:sz w:val="32"/>
          <w:szCs w:val="32"/>
        </w:rPr>
        <w:t xml:space="preserve"> 2017</w:t>
      </w:r>
      <w:r>
        <w:rPr>
          <w:rFonts w:ascii="Arial" w:hAnsi="Arial" w:cs="Arial"/>
          <w:noProof/>
          <w:sz w:val="32"/>
          <w:szCs w:val="32"/>
        </w:rPr>
        <w:t>г</w:t>
      </w:r>
      <w:r w:rsidR="00E44A0C">
        <w:rPr>
          <w:rFonts w:ascii="Arial" w:hAnsi="Arial" w:cs="Arial"/>
          <w:noProof/>
          <w:sz w:val="32"/>
          <w:szCs w:val="32"/>
        </w:rPr>
        <w:t>.</w:t>
      </w:r>
      <w:r w:rsidR="00EE3E04">
        <w:rPr>
          <w:rFonts w:ascii="Arial" w:hAnsi="Arial" w:cs="Arial"/>
          <w:noProof/>
          <w:sz w:val="32"/>
          <w:szCs w:val="32"/>
        </w:rPr>
        <w:t xml:space="preserve"> </w:t>
      </w:r>
      <w:r w:rsidR="00EE3E04" w:rsidRPr="00E44A0C">
        <w:rPr>
          <w:rFonts w:ascii="Arial" w:hAnsi="Arial" w:cs="Arial"/>
          <w:noProof/>
          <w:color w:val="C45911" w:themeColor="accent2" w:themeShade="BF"/>
          <w:sz w:val="32"/>
          <w:szCs w:val="32"/>
        </w:rPr>
        <w:t>просим Вас самостоятельно указать</w:t>
      </w:r>
      <w:r w:rsidR="00284F6A" w:rsidRPr="00E44A0C">
        <w:rPr>
          <w:rFonts w:ascii="Arial" w:hAnsi="Arial" w:cs="Arial"/>
          <w:noProof/>
          <w:color w:val="C45911" w:themeColor="accent2" w:themeShade="BF"/>
          <w:sz w:val="32"/>
          <w:szCs w:val="32"/>
        </w:rPr>
        <w:t xml:space="preserve"> показания</w:t>
      </w:r>
      <w:r w:rsidR="00284F6A" w:rsidRPr="00284F6A">
        <w:rPr>
          <w:rFonts w:ascii="Arial" w:hAnsi="Arial" w:cs="Arial"/>
          <w:noProof/>
          <w:sz w:val="32"/>
          <w:szCs w:val="32"/>
        </w:rPr>
        <w:t xml:space="preserve"> индивидуального</w:t>
      </w:r>
      <w:r w:rsidR="00AF4F7C">
        <w:rPr>
          <w:rFonts w:ascii="Arial" w:hAnsi="Arial" w:cs="Arial"/>
          <w:noProof/>
          <w:sz w:val="32"/>
          <w:szCs w:val="32"/>
        </w:rPr>
        <w:t xml:space="preserve"> прибора учё</w:t>
      </w:r>
      <w:r>
        <w:rPr>
          <w:rFonts w:ascii="Arial" w:hAnsi="Arial" w:cs="Arial"/>
          <w:noProof/>
          <w:sz w:val="32"/>
          <w:szCs w:val="32"/>
        </w:rPr>
        <w:t xml:space="preserve">та, </w:t>
      </w:r>
      <w:r w:rsidRPr="00E44A0C">
        <w:rPr>
          <w:rFonts w:ascii="Arial" w:hAnsi="Arial" w:cs="Arial"/>
          <w:noProof/>
          <w:color w:val="C45911" w:themeColor="accent2" w:themeShade="BF"/>
          <w:sz w:val="32"/>
          <w:szCs w:val="32"/>
        </w:rPr>
        <w:t>произвести расчё</w:t>
      </w:r>
      <w:r w:rsidR="00284F6A" w:rsidRPr="00E44A0C">
        <w:rPr>
          <w:rFonts w:ascii="Arial" w:hAnsi="Arial" w:cs="Arial"/>
          <w:noProof/>
          <w:color w:val="C45911" w:themeColor="accent2" w:themeShade="BF"/>
          <w:sz w:val="32"/>
          <w:szCs w:val="32"/>
        </w:rPr>
        <w:t>т и оплатить данную квитанцию до 29.12.2017</w:t>
      </w:r>
      <w:r w:rsidRPr="00E44A0C">
        <w:rPr>
          <w:rFonts w:ascii="Arial" w:hAnsi="Arial" w:cs="Arial"/>
          <w:noProof/>
          <w:color w:val="C45911" w:themeColor="accent2" w:themeShade="BF"/>
          <w:sz w:val="32"/>
          <w:szCs w:val="32"/>
        </w:rPr>
        <w:t>г</w:t>
      </w:r>
      <w:r w:rsidR="00284F6A" w:rsidRPr="00284F6A">
        <w:rPr>
          <w:rFonts w:ascii="Arial" w:hAnsi="Arial" w:cs="Arial"/>
          <w:noProof/>
          <w:sz w:val="32"/>
          <w:szCs w:val="32"/>
        </w:rPr>
        <w:t>.</w:t>
      </w:r>
    </w:p>
    <w:p w:rsidR="00AF4F7C" w:rsidRDefault="004851DC" w:rsidP="00E44A0C">
      <w:pPr>
        <w:tabs>
          <w:tab w:val="left" w:pos="3555"/>
        </w:tabs>
        <w:spacing w:after="0"/>
        <w:ind w:left="340" w:right="394" w:firstLine="709"/>
        <w:jc w:val="both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При этом, п</w:t>
      </w:r>
      <w:r w:rsidR="00AF4F7C">
        <w:rPr>
          <w:rFonts w:ascii="Arial" w:hAnsi="Arial" w:cs="Arial"/>
          <w:noProof/>
          <w:sz w:val="32"/>
          <w:szCs w:val="32"/>
        </w:rPr>
        <w:t>ри формировании счёта на оплату за январь 2018г</w:t>
      </w:r>
      <w:r w:rsidR="00E44A0C">
        <w:rPr>
          <w:rFonts w:ascii="Arial" w:hAnsi="Arial" w:cs="Arial"/>
          <w:noProof/>
          <w:sz w:val="32"/>
          <w:szCs w:val="32"/>
        </w:rPr>
        <w:t>.</w:t>
      </w:r>
      <w:r w:rsidR="00AF4F7C">
        <w:rPr>
          <w:rFonts w:ascii="Arial" w:hAnsi="Arial" w:cs="Arial"/>
          <w:noProof/>
          <w:sz w:val="32"/>
          <w:szCs w:val="32"/>
        </w:rPr>
        <w:t xml:space="preserve"> указанные Вами показания будут учтены при проведении расчётов.</w:t>
      </w:r>
    </w:p>
    <w:p w:rsidR="00AF4F7C" w:rsidRDefault="00AF4F7C" w:rsidP="00E44A0C">
      <w:pPr>
        <w:tabs>
          <w:tab w:val="left" w:pos="3555"/>
        </w:tabs>
        <w:spacing w:after="0"/>
        <w:ind w:left="340" w:firstLine="709"/>
        <w:jc w:val="both"/>
        <w:rPr>
          <w:rFonts w:ascii="Arial" w:hAnsi="Arial" w:cs="Arial"/>
          <w:noProof/>
          <w:sz w:val="32"/>
          <w:szCs w:val="32"/>
        </w:rPr>
      </w:pPr>
    </w:p>
    <w:p w:rsidR="00FC6B33" w:rsidRDefault="00FC6B33" w:rsidP="00E44A0C">
      <w:pPr>
        <w:tabs>
          <w:tab w:val="left" w:pos="3555"/>
        </w:tabs>
        <w:spacing w:after="0"/>
        <w:ind w:left="340" w:firstLine="709"/>
        <w:jc w:val="both"/>
        <w:rPr>
          <w:rFonts w:ascii="Arial" w:hAnsi="Arial" w:cs="Arial"/>
          <w:noProof/>
          <w:sz w:val="32"/>
          <w:szCs w:val="32"/>
        </w:rPr>
      </w:pPr>
      <w:bookmarkStart w:id="0" w:name="_GoBack"/>
      <w:bookmarkEnd w:id="0"/>
    </w:p>
    <w:p w:rsidR="00FC6B33" w:rsidRDefault="00FC6B33" w:rsidP="00E44A0C">
      <w:pPr>
        <w:tabs>
          <w:tab w:val="left" w:pos="3555"/>
        </w:tabs>
        <w:spacing w:after="0"/>
        <w:ind w:left="340" w:firstLine="709"/>
        <w:jc w:val="both"/>
        <w:rPr>
          <w:rFonts w:ascii="Arial" w:hAnsi="Arial" w:cs="Arial"/>
          <w:noProof/>
          <w:sz w:val="32"/>
          <w:szCs w:val="32"/>
        </w:rPr>
      </w:pPr>
    </w:p>
    <w:p w:rsidR="00AF4F7C" w:rsidRPr="00284F6A" w:rsidRDefault="00AF4F7C" w:rsidP="00E44A0C">
      <w:pPr>
        <w:tabs>
          <w:tab w:val="left" w:pos="3555"/>
        </w:tabs>
        <w:spacing w:after="0"/>
        <w:ind w:left="340" w:firstLine="709"/>
        <w:jc w:val="both"/>
        <w:rPr>
          <w:rFonts w:ascii="Arial" w:hAnsi="Arial" w:cs="Arial"/>
          <w:noProof/>
          <w:sz w:val="32"/>
          <w:szCs w:val="32"/>
        </w:rPr>
      </w:pPr>
    </w:p>
    <w:p w:rsidR="008F216F" w:rsidRPr="00FC6B33" w:rsidRDefault="000A3F84" w:rsidP="00FC6B33">
      <w:pPr>
        <w:jc w:val="both"/>
        <w:rPr>
          <w:rFonts w:ascii="Arial" w:hAnsi="Arial" w:cs="Arial"/>
          <w:b/>
          <w:noProof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C6B33">
        <w:rPr>
          <w:rFonts w:ascii="Arial" w:hAnsi="Arial" w:cs="Arial"/>
          <w:b/>
          <w:noProof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 у</w:t>
      </w:r>
      <w:r w:rsidR="00284F6A" w:rsidRPr="00FC6B33">
        <w:rPr>
          <w:rFonts w:ascii="Arial" w:hAnsi="Arial" w:cs="Arial"/>
          <w:b/>
          <w:noProof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важением, </w:t>
      </w:r>
    </w:p>
    <w:p w:rsidR="008F216F" w:rsidRPr="00FC6B33" w:rsidRDefault="008F216F" w:rsidP="00FC6B33">
      <w:pPr>
        <w:jc w:val="both"/>
        <w:rPr>
          <w:rFonts w:ascii="Arial" w:hAnsi="Arial" w:cs="Arial"/>
          <w:b/>
          <w:noProof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C6B33">
        <w:rPr>
          <w:rFonts w:ascii="Arial" w:hAnsi="Arial" w:cs="Arial"/>
          <w:b/>
          <w:noProof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ПАО «ТНС энерго Ростов-на-Дону»</w:t>
      </w:r>
    </w:p>
    <w:p w:rsidR="00284F6A" w:rsidRPr="00FC6B33" w:rsidRDefault="00284F6A" w:rsidP="00284F6A">
      <w:pPr>
        <w:tabs>
          <w:tab w:val="left" w:pos="3555"/>
        </w:tabs>
        <w:spacing w:after="0"/>
        <w:ind w:left="-142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284F6A" w:rsidRPr="00FC6B33" w:rsidSect="00E44A0C">
      <w:pgSz w:w="16838" w:h="11906" w:orient="landscape"/>
      <w:pgMar w:top="851" w:right="284" w:bottom="70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6F"/>
    <w:rsid w:val="000A3F84"/>
    <w:rsid w:val="00244AF6"/>
    <w:rsid w:val="00284F6A"/>
    <w:rsid w:val="00422A23"/>
    <w:rsid w:val="004851DC"/>
    <w:rsid w:val="005F3D04"/>
    <w:rsid w:val="00604D92"/>
    <w:rsid w:val="00714169"/>
    <w:rsid w:val="0075253C"/>
    <w:rsid w:val="008F216F"/>
    <w:rsid w:val="00A56F41"/>
    <w:rsid w:val="00AF4F7C"/>
    <w:rsid w:val="00D11790"/>
    <w:rsid w:val="00E44A0C"/>
    <w:rsid w:val="00EE3E04"/>
    <w:rsid w:val="00FC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911437D-11E2-4467-AE1B-15E8019B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F6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16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4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44AF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ТНС Энерго Ростов-на-Дону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Razdorova</dc:creator>
  <cp:keywords/>
  <dc:description/>
  <cp:lastModifiedBy>Жардецкий Сергей Анатольевич</cp:lastModifiedBy>
  <cp:revision>2</cp:revision>
  <cp:lastPrinted>2017-12-14T07:50:00Z</cp:lastPrinted>
  <dcterms:created xsi:type="dcterms:W3CDTF">2017-12-14T07:51:00Z</dcterms:created>
  <dcterms:modified xsi:type="dcterms:W3CDTF">2017-12-14T07:51:00Z</dcterms:modified>
</cp:coreProperties>
</file>